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247" w:rsidRPr="00B773EE" w:rsidRDefault="00534247" w:rsidP="00A02130">
      <w:pPr>
        <w:pStyle w:val="Heading1"/>
      </w:pPr>
      <w:bookmarkStart w:id="0" w:name="chuong_phuluc5"/>
      <w:bookmarkStart w:id="1" w:name="_GoBack"/>
      <w:bookmarkEnd w:id="1"/>
      <w:r w:rsidRPr="00B773EE">
        <w:t>Phụ lục</w:t>
      </w:r>
      <w:r w:rsidR="002C79A5" w:rsidRPr="00B773EE">
        <w:t xml:space="preserve"> </w:t>
      </w:r>
    </w:p>
    <w:p w:rsidR="00534247" w:rsidRPr="00B773EE" w:rsidRDefault="00534247" w:rsidP="00534247">
      <w:pPr>
        <w:spacing w:line="312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3EC3">
        <w:rPr>
          <w:rFonts w:ascii="Times New Roman" w:hAnsi="Times New Roman" w:cs="Times New Roman"/>
          <w:i/>
          <w:spacing w:val="2"/>
          <w:sz w:val="28"/>
          <w:szCs w:val="28"/>
        </w:rPr>
        <w:t xml:space="preserve">(Ban hành kèm theo Thông tư số </w:t>
      </w:r>
      <w:r w:rsidR="00FB3EC3" w:rsidRPr="00FB3EC3">
        <w:rPr>
          <w:rFonts w:ascii="Times New Roman" w:hAnsi="Times New Roman" w:cs="Times New Roman"/>
          <w:i/>
          <w:spacing w:val="2"/>
          <w:sz w:val="28"/>
          <w:szCs w:val="28"/>
        </w:rPr>
        <w:t>28/2025</w:t>
      </w:r>
      <w:r w:rsidRPr="00FB3EC3">
        <w:rPr>
          <w:rFonts w:ascii="Times New Roman" w:hAnsi="Times New Roman" w:cs="Times New Roman"/>
          <w:i/>
          <w:spacing w:val="2"/>
          <w:sz w:val="28"/>
          <w:szCs w:val="28"/>
        </w:rPr>
        <w:t>/TT-NHNN ngày</w:t>
      </w:r>
      <w:r w:rsidR="00FB3EC3" w:rsidRPr="00FB3EC3">
        <w:rPr>
          <w:rFonts w:ascii="Times New Roman" w:hAnsi="Times New Roman" w:cs="Times New Roman"/>
          <w:i/>
          <w:spacing w:val="2"/>
          <w:sz w:val="28"/>
          <w:szCs w:val="28"/>
        </w:rPr>
        <w:t xml:space="preserve"> 30/9/2025</w:t>
      </w:r>
      <w:r w:rsidR="00FB3E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73EE">
        <w:rPr>
          <w:rFonts w:ascii="Times New Roman" w:hAnsi="Times New Roman" w:cs="Times New Roman"/>
          <w:i/>
          <w:sz w:val="28"/>
          <w:szCs w:val="28"/>
        </w:rPr>
        <w:t>của Thống đốc Ngân hàng Nhà nước)</w:t>
      </w:r>
    </w:p>
    <w:bookmarkEnd w:id="0"/>
    <w:p w:rsidR="00A02130" w:rsidRPr="00B773EE" w:rsidRDefault="00C055F4" w:rsidP="00880710">
      <w:pPr>
        <w:pStyle w:val="Heading1"/>
        <w:spacing w:after="0"/>
      </w:pPr>
      <w:r w:rsidRPr="00B773EE">
        <w:t>Phụ lục 01</w:t>
      </w:r>
    </w:p>
    <w:p w:rsidR="00A02130" w:rsidRPr="00B773EE" w:rsidRDefault="002D5502" w:rsidP="00880710">
      <w:pPr>
        <w:pStyle w:val="Heading1"/>
        <w:spacing w:after="0"/>
      </w:pPr>
      <w:bookmarkStart w:id="2" w:name="chuong_phuluc5_name"/>
      <w:r w:rsidRPr="00B773EE">
        <w:t>MẪU GIẤY PHÉP THÀNH LẬP VÀ HOẠT ĐỘNG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670"/>
      </w:tblGrid>
      <w:tr w:rsidR="00A02130" w:rsidRPr="00B773EE" w:rsidTr="0032697D">
        <w:trPr>
          <w:tblCellSpacing w:w="0" w:type="dxa"/>
        </w:trPr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2"/>
          <w:p w:rsidR="00A02130" w:rsidRPr="00B773EE" w:rsidRDefault="00A02130" w:rsidP="005325A8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8"/>
              </w:rPr>
            </w:pPr>
            <w:r w:rsidRPr="00B773EE">
              <w:rPr>
                <w:b/>
                <w:bCs/>
                <w:color w:val="000000"/>
                <w:sz w:val="26"/>
                <w:szCs w:val="28"/>
              </w:rPr>
              <w:t>NGÂN HÀNG NHÀ NƯỚC</w:t>
            </w:r>
            <w:r w:rsidRPr="00B773EE">
              <w:rPr>
                <w:b/>
                <w:bCs/>
                <w:color w:val="000000"/>
                <w:sz w:val="26"/>
                <w:szCs w:val="28"/>
              </w:rPr>
              <w:br/>
              <w:t>VIỆT NAM</w:t>
            </w:r>
            <w:r w:rsidRPr="00B773EE">
              <w:rPr>
                <w:b/>
                <w:bCs/>
                <w:color w:val="000000"/>
                <w:sz w:val="26"/>
                <w:szCs w:val="28"/>
              </w:rPr>
              <w:br/>
              <w:t>--------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130" w:rsidRPr="00B773EE" w:rsidRDefault="00A02130" w:rsidP="005325A8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8"/>
              </w:rPr>
            </w:pPr>
            <w:r w:rsidRPr="00B773EE">
              <w:rPr>
                <w:b/>
                <w:bCs/>
                <w:color w:val="000000"/>
                <w:sz w:val="26"/>
                <w:szCs w:val="28"/>
              </w:rPr>
              <w:t>CỘNG HÒA XÃ HỘI CHỦ NGHĨA VIỆT NAM</w:t>
            </w:r>
            <w:r w:rsidRPr="00B773EE">
              <w:rPr>
                <w:b/>
                <w:bCs/>
                <w:color w:val="000000"/>
                <w:sz w:val="26"/>
                <w:szCs w:val="28"/>
              </w:rPr>
              <w:br/>
              <w:t>Độc lập - Tự do - Hạnh phúc</w:t>
            </w:r>
            <w:r w:rsidRPr="00B773EE">
              <w:rPr>
                <w:b/>
                <w:bCs/>
                <w:color w:val="000000"/>
                <w:sz w:val="26"/>
                <w:szCs w:val="28"/>
              </w:rPr>
              <w:br/>
              <w:t>----------------</w:t>
            </w:r>
          </w:p>
        </w:tc>
      </w:tr>
      <w:tr w:rsidR="00A02130" w:rsidRPr="00B773EE" w:rsidTr="0032697D">
        <w:trPr>
          <w:tblCellSpacing w:w="0" w:type="dxa"/>
        </w:trPr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130" w:rsidRPr="00B773EE" w:rsidRDefault="00A02130" w:rsidP="005325A8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B773EE">
              <w:rPr>
                <w:color w:val="000000"/>
                <w:sz w:val="28"/>
                <w:szCs w:val="28"/>
              </w:rPr>
              <w:t>Số:      /GP-NHNN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130" w:rsidRPr="00B773EE" w:rsidRDefault="00A02130" w:rsidP="005325A8">
            <w:pPr>
              <w:pStyle w:val="NormalWeb"/>
              <w:spacing w:before="120" w:beforeAutospacing="0" w:after="120" w:afterAutospacing="0" w:line="234" w:lineRule="atLeast"/>
              <w:jc w:val="right"/>
              <w:rPr>
                <w:color w:val="000000"/>
                <w:sz w:val="28"/>
                <w:szCs w:val="28"/>
              </w:rPr>
            </w:pPr>
            <w:r w:rsidRPr="00B773EE">
              <w:rPr>
                <w:i/>
                <w:iCs/>
                <w:color w:val="000000"/>
                <w:sz w:val="28"/>
                <w:szCs w:val="28"/>
              </w:rPr>
              <w:t>Hà Nội, ngày … tháng ….năm …..</w:t>
            </w:r>
          </w:p>
        </w:tc>
      </w:tr>
    </w:tbl>
    <w:p w:rsidR="00A02130" w:rsidRPr="00B773EE" w:rsidRDefault="00A02130" w:rsidP="00880710">
      <w:pPr>
        <w:pStyle w:val="NormalWeb"/>
        <w:shd w:val="clear" w:color="auto" w:fill="FFFFFF"/>
        <w:spacing w:before="60" w:beforeAutospacing="0" w:after="0" w:afterAutospacing="0" w:line="234" w:lineRule="atLeast"/>
        <w:jc w:val="center"/>
        <w:rPr>
          <w:color w:val="000000"/>
          <w:sz w:val="28"/>
          <w:szCs w:val="28"/>
        </w:rPr>
      </w:pPr>
      <w:r w:rsidRPr="00B773EE">
        <w:rPr>
          <w:b/>
          <w:bCs/>
          <w:color w:val="000000"/>
          <w:sz w:val="28"/>
          <w:szCs w:val="28"/>
        </w:rPr>
        <w:t>GIẤY PHÉP</w:t>
      </w:r>
    </w:p>
    <w:p w:rsidR="00A02130" w:rsidRPr="00B773EE" w:rsidRDefault="00A02130" w:rsidP="00880710">
      <w:pPr>
        <w:pStyle w:val="NormalWeb"/>
        <w:shd w:val="clear" w:color="auto" w:fill="FFFFFF"/>
        <w:spacing w:before="60" w:beforeAutospacing="0" w:after="0" w:afterAutospacing="0" w:line="234" w:lineRule="atLeast"/>
        <w:jc w:val="center"/>
        <w:rPr>
          <w:color w:val="000000"/>
          <w:sz w:val="28"/>
          <w:szCs w:val="28"/>
        </w:rPr>
      </w:pPr>
      <w:bookmarkStart w:id="3" w:name="chuong_phuluc5_name_name"/>
      <w:r w:rsidRPr="00B773EE">
        <w:rPr>
          <w:color w:val="000000"/>
          <w:sz w:val="28"/>
          <w:szCs w:val="28"/>
        </w:rPr>
        <w:t>THÀNH LẬP VÀ HOẠT ĐỘNG NGÂN HÀNG HỢP TÁC XÃ</w:t>
      </w:r>
      <w:bookmarkEnd w:id="3"/>
    </w:p>
    <w:p w:rsidR="00A02130" w:rsidRPr="00B773EE" w:rsidRDefault="00A02130" w:rsidP="0015380A">
      <w:pPr>
        <w:pStyle w:val="NormalWeb"/>
        <w:shd w:val="clear" w:color="auto" w:fill="FFFFFF"/>
        <w:spacing w:before="240" w:beforeAutospacing="0" w:after="240" w:afterAutospacing="0" w:line="234" w:lineRule="atLeast"/>
        <w:jc w:val="center"/>
        <w:rPr>
          <w:color w:val="000000"/>
          <w:sz w:val="28"/>
          <w:szCs w:val="28"/>
        </w:rPr>
      </w:pPr>
      <w:r w:rsidRPr="00B773EE">
        <w:rPr>
          <w:b/>
          <w:bCs/>
          <w:color w:val="000000"/>
          <w:sz w:val="28"/>
          <w:szCs w:val="28"/>
        </w:rPr>
        <w:t>THỐNG ĐỐC NGÂN HÀNG NHÀ NƯỚC VIỆT NAM</w:t>
      </w:r>
    </w:p>
    <w:p w:rsidR="0015380A" w:rsidRPr="00B773EE" w:rsidRDefault="0015380A" w:rsidP="00777A32">
      <w:pPr>
        <w:pStyle w:val="NormalWeb"/>
        <w:spacing w:before="120" w:beforeAutospacing="0" w:after="120" w:afterAutospacing="0" w:line="340" w:lineRule="exact"/>
        <w:ind w:firstLine="709"/>
        <w:jc w:val="both"/>
        <w:rPr>
          <w:iCs/>
          <w:sz w:val="28"/>
          <w:szCs w:val="28"/>
        </w:rPr>
      </w:pPr>
      <w:r w:rsidRPr="00B773EE">
        <w:rPr>
          <w:iCs/>
          <w:sz w:val="28"/>
          <w:szCs w:val="28"/>
        </w:rPr>
        <w:t>Căn cứ Luật Ngân hàng Nhà nước Việt Nam số 46/2010/QH12;</w:t>
      </w:r>
    </w:p>
    <w:p w:rsidR="0015380A" w:rsidRPr="00B773EE" w:rsidRDefault="0015380A" w:rsidP="00777A32">
      <w:pPr>
        <w:pStyle w:val="NormalWeb"/>
        <w:spacing w:before="120" w:beforeAutospacing="0" w:after="120" w:afterAutospacing="0" w:line="340" w:lineRule="exact"/>
        <w:ind w:firstLine="709"/>
        <w:jc w:val="both"/>
        <w:rPr>
          <w:iCs/>
          <w:sz w:val="28"/>
          <w:szCs w:val="28"/>
        </w:rPr>
      </w:pPr>
      <w:r w:rsidRPr="00B773EE">
        <w:rPr>
          <w:iCs/>
          <w:sz w:val="28"/>
          <w:szCs w:val="28"/>
        </w:rPr>
        <w:t>Căn cứ Luật Các tổ chức tín dụng số 32/2024/QH15</w:t>
      </w:r>
      <w:r w:rsidR="00453232" w:rsidRPr="00B773EE">
        <w:rPr>
          <w:iCs/>
          <w:sz w:val="28"/>
          <w:szCs w:val="28"/>
        </w:rPr>
        <w:t xml:space="preserve"> được sửa đổi, bổ sung bởi Luật số 96/2025/QH15</w:t>
      </w:r>
      <w:r w:rsidRPr="00B773EE">
        <w:rPr>
          <w:iCs/>
          <w:sz w:val="28"/>
          <w:szCs w:val="28"/>
        </w:rPr>
        <w:t>;</w:t>
      </w:r>
    </w:p>
    <w:p w:rsidR="00A02130" w:rsidRPr="00B773EE" w:rsidRDefault="00A02130" w:rsidP="00777A32">
      <w:pPr>
        <w:pStyle w:val="NormalWeb"/>
        <w:spacing w:before="120" w:beforeAutospacing="0" w:after="120" w:afterAutospacing="0" w:line="340" w:lineRule="exact"/>
        <w:ind w:firstLine="709"/>
        <w:jc w:val="both"/>
        <w:rPr>
          <w:sz w:val="28"/>
          <w:szCs w:val="28"/>
        </w:rPr>
      </w:pPr>
      <w:r w:rsidRPr="00B773EE">
        <w:rPr>
          <w:iCs/>
          <w:sz w:val="28"/>
          <w:szCs w:val="28"/>
        </w:rPr>
        <w:t xml:space="preserve">Căn cứ </w:t>
      </w:r>
      <w:r w:rsidR="0032697D" w:rsidRPr="00B773EE">
        <w:rPr>
          <w:iCs/>
          <w:sz w:val="28"/>
          <w:szCs w:val="28"/>
        </w:rPr>
        <w:t>Nghị định số 26/2025/NĐ-CP của Chính phủ quy định chức năng, nhiệm vụ, quyền hạn và cơ cấu tổ chức của Ngân hàng Nhà nước Việt Nam</w:t>
      </w:r>
      <w:r w:rsidRPr="00B773EE">
        <w:rPr>
          <w:iCs/>
          <w:sz w:val="28"/>
          <w:szCs w:val="28"/>
        </w:rPr>
        <w:t>;</w:t>
      </w:r>
    </w:p>
    <w:p w:rsidR="00A02130" w:rsidRPr="00B773EE" w:rsidRDefault="00BD35DF" w:rsidP="00777A32">
      <w:pPr>
        <w:pStyle w:val="NormalWeb"/>
        <w:shd w:val="clear" w:color="auto" w:fill="FFFFFF"/>
        <w:spacing w:before="120" w:beforeAutospacing="0" w:after="120" w:afterAutospacing="0" w:line="340" w:lineRule="exact"/>
        <w:ind w:firstLine="709"/>
        <w:jc w:val="both"/>
        <w:rPr>
          <w:sz w:val="28"/>
          <w:szCs w:val="28"/>
        </w:rPr>
      </w:pPr>
      <w:r w:rsidRPr="00B773EE">
        <w:rPr>
          <w:sz w:val="28"/>
          <w:szCs w:val="28"/>
        </w:rPr>
        <w:t xml:space="preserve">Căn cứ </w:t>
      </w:r>
      <w:r w:rsidR="00EB0DA6" w:rsidRPr="00B773EE">
        <w:rPr>
          <w:sz w:val="28"/>
          <w:szCs w:val="28"/>
        </w:rPr>
        <w:t xml:space="preserve">Thông tư số 27/2024/TT-NHNN </w:t>
      </w:r>
      <w:r w:rsidR="00B7738D" w:rsidRPr="00B773EE">
        <w:rPr>
          <w:sz w:val="28"/>
          <w:szCs w:val="28"/>
        </w:rPr>
        <w:t xml:space="preserve">của Thống đốc Ngân hàng Nhà nước Việt Nam </w:t>
      </w:r>
      <w:r w:rsidR="00EB0DA6" w:rsidRPr="00B773EE">
        <w:rPr>
          <w:sz w:val="28"/>
          <w:szCs w:val="28"/>
        </w:rPr>
        <w:t>quy định về ngân hàng hợp tác xã, việc trích nộp, quản lý và sử dụng Quỹ bảo đảm an toàn hệ thống quỹ tín dụng nhân dân</w:t>
      </w:r>
      <w:r w:rsidR="00597628" w:rsidRPr="00B773EE">
        <w:rPr>
          <w:sz w:val="28"/>
          <w:szCs w:val="28"/>
        </w:rPr>
        <w:t xml:space="preserve"> được sửa đổi, bổ sung </w:t>
      </w:r>
      <w:r w:rsidR="00B7738D" w:rsidRPr="00B773EE">
        <w:rPr>
          <w:sz w:val="28"/>
          <w:szCs w:val="28"/>
        </w:rPr>
        <w:t>tại</w:t>
      </w:r>
      <w:r w:rsidR="00597628" w:rsidRPr="00B773EE">
        <w:rPr>
          <w:sz w:val="28"/>
          <w:szCs w:val="28"/>
        </w:rPr>
        <w:t xml:space="preserve"> Thông tư số</w:t>
      </w:r>
      <w:r w:rsidR="00BE543C">
        <w:rPr>
          <w:sz w:val="28"/>
          <w:szCs w:val="28"/>
        </w:rPr>
        <w:t xml:space="preserve"> 28</w:t>
      </w:r>
      <w:r w:rsidR="00597628" w:rsidRPr="00B773EE">
        <w:rPr>
          <w:sz w:val="28"/>
          <w:szCs w:val="28"/>
        </w:rPr>
        <w:t>/</w:t>
      </w:r>
      <w:r w:rsidR="00E35B3A" w:rsidRPr="00B773EE">
        <w:rPr>
          <w:sz w:val="28"/>
          <w:szCs w:val="28"/>
        </w:rPr>
        <w:t>2025/</w:t>
      </w:r>
      <w:r w:rsidR="00597628" w:rsidRPr="00B773EE">
        <w:rPr>
          <w:sz w:val="28"/>
          <w:szCs w:val="28"/>
        </w:rPr>
        <w:t>TT-NHNN</w:t>
      </w:r>
      <w:r w:rsidR="00A02130" w:rsidRPr="00B773EE">
        <w:rPr>
          <w:sz w:val="28"/>
          <w:szCs w:val="28"/>
        </w:rPr>
        <w:t>;</w:t>
      </w:r>
    </w:p>
    <w:p w:rsidR="00A02130" w:rsidRPr="00B773EE" w:rsidRDefault="00A02130" w:rsidP="00777A32">
      <w:pPr>
        <w:pStyle w:val="NormalWeb"/>
        <w:shd w:val="clear" w:color="auto" w:fill="FFFFFF"/>
        <w:spacing w:before="120" w:beforeAutospacing="0" w:after="120" w:afterAutospacing="0" w:line="340" w:lineRule="exact"/>
        <w:ind w:firstLine="709"/>
        <w:jc w:val="both"/>
        <w:rPr>
          <w:color w:val="000000"/>
          <w:sz w:val="28"/>
          <w:szCs w:val="28"/>
        </w:rPr>
      </w:pPr>
      <w:r w:rsidRPr="00B773EE">
        <w:rPr>
          <w:color w:val="000000"/>
          <w:sz w:val="28"/>
          <w:szCs w:val="28"/>
        </w:rPr>
        <w:t>Xét đơn đề nghị cấp Giấy phép của Chủ tịch Hội đồng quản trị và hồ sơ kèm theo;</w:t>
      </w:r>
    </w:p>
    <w:p w:rsidR="00A02130" w:rsidRPr="00B773EE" w:rsidRDefault="00A02130" w:rsidP="00777A32">
      <w:pPr>
        <w:pStyle w:val="NormalWeb"/>
        <w:shd w:val="clear" w:color="auto" w:fill="FFFFFF"/>
        <w:spacing w:before="120" w:beforeAutospacing="0" w:after="120" w:afterAutospacing="0" w:line="340" w:lineRule="exact"/>
        <w:ind w:firstLine="709"/>
        <w:jc w:val="both"/>
        <w:rPr>
          <w:color w:val="000000"/>
          <w:sz w:val="28"/>
          <w:szCs w:val="28"/>
        </w:rPr>
      </w:pPr>
      <w:r w:rsidRPr="00B773EE">
        <w:rPr>
          <w:color w:val="000000"/>
          <w:sz w:val="28"/>
          <w:szCs w:val="28"/>
        </w:rPr>
        <w:t xml:space="preserve">Theo đề nghị của </w:t>
      </w:r>
      <w:r w:rsidR="00980DE4" w:rsidRPr="00B773EE">
        <w:rPr>
          <w:color w:val="000000"/>
          <w:sz w:val="28"/>
          <w:szCs w:val="28"/>
        </w:rPr>
        <w:t>Cục trưởng Cục Quản lý, giám sát tổ chức tín dụng</w:t>
      </w:r>
      <w:r w:rsidRPr="00B773EE">
        <w:rPr>
          <w:color w:val="000000"/>
          <w:sz w:val="28"/>
          <w:szCs w:val="28"/>
        </w:rPr>
        <w:t>,</w:t>
      </w:r>
    </w:p>
    <w:p w:rsidR="00A02130" w:rsidRPr="00B773EE" w:rsidRDefault="00A02130" w:rsidP="007D3253">
      <w:pPr>
        <w:pStyle w:val="NormalWeb"/>
        <w:shd w:val="clear" w:color="auto" w:fill="FFFFFF"/>
        <w:spacing w:before="120" w:beforeAutospacing="0" w:after="120" w:afterAutospacing="0" w:line="340" w:lineRule="exact"/>
        <w:jc w:val="center"/>
        <w:rPr>
          <w:color w:val="000000"/>
          <w:sz w:val="28"/>
          <w:szCs w:val="28"/>
        </w:rPr>
      </w:pPr>
      <w:r w:rsidRPr="00B773EE">
        <w:rPr>
          <w:b/>
          <w:bCs/>
          <w:color w:val="000000"/>
          <w:sz w:val="28"/>
          <w:szCs w:val="28"/>
        </w:rPr>
        <w:t>QUYẾT ĐỊNH:</w:t>
      </w:r>
    </w:p>
    <w:p w:rsidR="00A02130" w:rsidRPr="00B773EE" w:rsidRDefault="00A02130" w:rsidP="00777A32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color w:val="000000"/>
          <w:sz w:val="28"/>
          <w:szCs w:val="28"/>
        </w:rPr>
      </w:pPr>
      <w:r w:rsidRPr="00B773EE">
        <w:rPr>
          <w:b/>
          <w:bCs/>
          <w:color w:val="000000"/>
          <w:sz w:val="28"/>
          <w:szCs w:val="28"/>
        </w:rPr>
        <w:t>Điều 1.</w:t>
      </w:r>
      <w:r w:rsidRPr="00B773EE">
        <w:rPr>
          <w:color w:val="000000"/>
          <w:sz w:val="28"/>
          <w:szCs w:val="28"/>
        </w:rPr>
        <w:t> Cho phép thành lập ngân hàng hợp tác xã như sau:</w:t>
      </w:r>
    </w:p>
    <w:p w:rsidR="00A02130" w:rsidRPr="00B773EE" w:rsidRDefault="00A02130" w:rsidP="00777A32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color w:val="000000"/>
          <w:sz w:val="28"/>
          <w:szCs w:val="28"/>
        </w:rPr>
      </w:pPr>
      <w:r w:rsidRPr="00B773EE">
        <w:rPr>
          <w:color w:val="000000"/>
          <w:sz w:val="28"/>
          <w:szCs w:val="28"/>
        </w:rPr>
        <w:t>1. Tên ngân hàng hợp tác xã:</w:t>
      </w:r>
    </w:p>
    <w:p w:rsidR="00A02130" w:rsidRPr="00B773EE" w:rsidRDefault="00A02130" w:rsidP="00777A32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color w:val="000000"/>
          <w:sz w:val="28"/>
          <w:szCs w:val="28"/>
        </w:rPr>
      </w:pPr>
      <w:r w:rsidRPr="00B773EE">
        <w:rPr>
          <w:color w:val="000000"/>
          <w:sz w:val="28"/>
          <w:szCs w:val="28"/>
        </w:rPr>
        <w:t>- Tên đầy đủ bằng tiếng Việt;</w:t>
      </w:r>
    </w:p>
    <w:p w:rsidR="00A02130" w:rsidRPr="00B773EE" w:rsidRDefault="00A02130" w:rsidP="00777A32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color w:val="000000"/>
          <w:sz w:val="28"/>
          <w:szCs w:val="28"/>
        </w:rPr>
      </w:pPr>
      <w:r w:rsidRPr="00B773EE">
        <w:rPr>
          <w:color w:val="000000"/>
          <w:sz w:val="28"/>
          <w:szCs w:val="28"/>
        </w:rPr>
        <w:t>- Tên viết tắt bằng tiếng Việt;</w:t>
      </w:r>
    </w:p>
    <w:p w:rsidR="00A02130" w:rsidRPr="00B773EE" w:rsidRDefault="00A02130" w:rsidP="00777A32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color w:val="000000"/>
          <w:sz w:val="28"/>
          <w:szCs w:val="28"/>
        </w:rPr>
      </w:pPr>
      <w:r w:rsidRPr="00B773EE">
        <w:rPr>
          <w:color w:val="000000"/>
          <w:sz w:val="28"/>
          <w:szCs w:val="28"/>
        </w:rPr>
        <w:t>- Tên đầy đủ bằng tiếng Anh (nếu có):</w:t>
      </w:r>
    </w:p>
    <w:p w:rsidR="00A02130" w:rsidRPr="00B773EE" w:rsidRDefault="00A02130" w:rsidP="00777A32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color w:val="000000"/>
          <w:sz w:val="28"/>
          <w:szCs w:val="28"/>
        </w:rPr>
      </w:pPr>
      <w:r w:rsidRPr="00B773EE">
        <w:rPr>
          <w:color w:val="000000"/>
          <w:sz w:val="28"/>
          <w:szCs w:val="28"/>
        </w:rPr>
        <w:t>- Tên viết tắt bằng tiếng Anh (nếu có):</w:t>
      </w:r>
    </w:p>
    <w:p w:rsidR="00A02130" w:rsidRPr="00B773EE" w:rsidRDefault="00A02130" w:rsidP="00777A32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color w:val="000000"/>
          <w:sz w:val="28"/>
          <w:szCs w:val="28"/>
        </w:rPr>
      </w:pPr>
      <w:r w:rsidRPr="00B773EE">
        <w:rPr>
          <w:color w:val="000000"/>
          <w:sz w:val="28"/>
          <w:szCs w:val="28"/>
        </w:rPr>
        <w:t>- Tên giao dịch (nếu có):</w:t>
      </w:r>
    </w:p>
    <w:p w:rsidR="00A02130" w:rsidRPr="00B773EE" w:rsidRDefault="00A02130" w:rsidP="00777A32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color w:val="000000"/>
          <w:sz w:val="28"/>
          <w:szCs w:val="28"/>
        </w:rPr>
      </w:pPr>
      <w:r w:rsidRPr="00B773EE">
        <w:rPr>
          <w:color w:val="000000"/>
          <w:sz w:val="28"/>
          <w:szCs w:val="28"/>
        </w:rPr>
        <w:t>2. Địa chỉ đặt trụ sở chính:</w:t>
      </w:r>
    </w:p>
    <w:p w:rsidR="00A02130" w:rsidRPr="00B773EE" w:rsidRDefault="00A02130" w:rsidP="00777A32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color w:val="000000"/>
          <w:sz w:val="28"/>
          <w:szCs w:val="28"/>
        </w:rPr>
      </w:pPr>
      <w:r w:rsidRPr="00B773EE">
        <w:rPr>
          <w:b/>
          <w:bCs/>
          <w:color w:val="000000"/>
          <w:sz w:val="28"/>
          <w:szCs w:val="28"/>
        </w:rPr>
        <w:lastRenderedPageBreak/>
        <w:t>Điều 2. </w:t>
      </w:r>
      <w:r w:rsidRPr="00B773EE">
        <w:rPr>
          <w:color w:val="000000"/>
          <w:sz w:val="28"/>
          <w:szCs w:val="28"/>
        </w:rPr>
        <w:t>Nội dung hoạt động:</w:t>
      </w:r>
    </w:p>
    <w:p w:rsidR="00A02130" w:rsidRPr="00B773EE" w:rsidRDefault="00A02130" w:rsidP="00777A32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color w:val="000000"/>
          <w:sz w:val="28"/>
          <w:szCs w:val="28"/>
        </w:rPr>
      </w:pPr>
      <w:r w:rsidRPr="00B773EE">
        <w:rPr>
          <w:color w:val="000000"/>
          <w:sz w:val="28"/>
          <w:szCs w:val="28"/>
        </w:rPr>
        <w:t>Các hoạt động ... </w:t>
      </w:r>
      <w:r w:rsidRPr="00B773EE">
        <w:rPr>
          <w:i/>
          <w:iCs/>
          <w:color w:val="000000"/>
          <w:sz w:val="28"/>
          <w:szCs w:val="28"/>
        </w:rPr>
        <w:t>(liệt kê các hoạt động đề nghị và được chấp thuận tương ứng theo quy định tại </w:t>
      </w:r>
      <w:bookmarkStart w:id="4" w:name="tvpllink_omdzpgcvsq_15"/>
      <w:r w:rsidRPr="00B773EE">
        <w:rPr>
          <w:i/>
          <w:iCs/>
          <w:sz w:val="28"/>
          <w:szCs w:val="28"/>
        </w:rPr>
        <w:fldChar w:fldCharType="begin"/>
      </w:r>
      <w:r w:rsidRPr="00B773EE">
        <w:rPr>
          <w:i/>
          <w:iCs/>
          <w:sz w:val="28"/>
          <w:szCs w:val="28"/>
        </w:rPr>
        <w:instrText xml:space="preserve"> HYPERLINK "https://thuvienphapluat.vn/van-ban/Tien-te-Ngan-hang/Luat-cac-to-chuc-tin-dung-2010-108079.aspx" \t "_blank" </w:instrText>
      </w:r>
      <w:r w:rsidRPr="00B773EE">
        <w:rPr>
          <w:i/>
          <w:iCs/>
          <w:sz w:val="28"/>
          <w:szCs w:val="28"/>
        </w:rPr>
        <w:fldChar w:fldCharType="separate"/>
      </w:r>
      <w:r w:rsidRPr="00B773EE">
        <w:rPr>
          <w:rStyle w:val="Hyperlink"/>
          <w:i/>
          <w:iCs/>
          <w:color w:val="auto"/>
          <w:sz w:val="28"/>
          <w:szCs w:val="28"/>
          <w:u w:val="none"/>
        </w:rPr>
        <w:t>Luật Các tổ chức tín dụng</w:t>
      </w:r>
      <w:r w:rsidRPr="00B773EE">
        <w:rPr>
          <w:i/>
          <w:iCs/>
          <w:sz w:val="28"/>
          <w:szCs w:val="28"/>
        </w:rPr>
        <w:fldChar w:fldCharType="end"/>
      </w:r>
      <w:bookmarkEnd w:id="4"/>
      <w:r w:rsidRPr="00B773EE">
        <w:rPr>
          <w:i/>
          <w:iCs/>
          <w:sz w:val="28"/>
          <w:szCs w:val="28"/>
        </w:rPr>
        <w:t> </w:t>
      </w:r>
      <w:r w:rsidRPr="00B773EE">
        <w:rPr>
          <w:i/>
          <w:iCs/>
          <w:color w:val="000000"/>
          <w:sz w:val="28"/>
          <w:szCs w:val="28"/>
        </w:rPr>
        <w:t>và Thông tư này)</w:t>
      </w:r>
      <w:r w:rsidRPr="00B773EE">
        <w:rPr>
          <w:color w:val="000000"/>
          <w:sz w:val="28"/>
          <w:szCs w:val="28"/>
        </w:rPr>
        <w:t>;</w:t>
      </w:r>
    </w:p>
    <w:p w:rsidR="00A02130" w:rsidRPr="00B773EE" w:rsidRDefault="00A02130" w:rsidP="00777A32">
      <w:pPr>
        <w:pStyle w:val="NormalWeb"/>
        <w:shd w:val="clear" w:color="auto" w:fill="FFFFFF"/>
        <w:spacing w:before="120" w:beforeAutospacing="0" w:after="120" w:afterAutospacing="0" w:line="340" w:lineRule="exact"/>
        <w:jc w:val="both"/>
        <w:rPr>
          <w:color w:val="000000"/>
          <w:sz w:val="28"/>
          <w:szCs w:val="28"/>
        </w:rPr>
      </w:pPr>
      <w:r w:rsidRPr="00B773EE">
        <w:rPr>
          <w:b/>
          <w:bCs/>
          <w:color w:val="000000"/>
          <w:sz w:val="28"/>
          <w:szCs w:val="28"/>
        </w:rPr>
        <w:tab/>
        <w:t>Điều 3.</w:t>
      </w:r>
      <w:r w:rsidRPr="00B773EE">
        <w:rPr>
          <w:color w:val="000000"/>
          <w:sz w:val="28"/>
          <w:szCs w:val="28"/>
        </w:rPr>
        <w:t> Vốn điều lệ của ngân hàng hợp tác xã là... đồng (bằng chữ:</w:t>
      </w:r>
      <w:r w:rsidR="005134D8" w:rsidRPr="00B773EE">
        <w:rPr>
          <w:color w:val="000000"/>
          <w:sz w:val="28"/>
          <w:szCs w:val="28"/>
        </w:rPr>
        <w:t>….</w:t>
      </w:r>
      <w:r w:rsidRPr="00B773EE">
        <w:rPr>
          <w:color w:val="000000"/>
          <w:sz w:val="28"/>
          <w:szCs w:val="28"/>
        </w:rPr>
        <w:t>.).</w:t>
      </w:r>
    </w:p>
    <w:p w:rsidR="00A02130" w:rsidRPr="00B773EE" w:rsidRDefault="00A02130" w:rsidP="00777A32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color w:val="000000"/>
          <w:sz w:val="28"/>
          <w:szCs w:val="28"/>
        </w:rPr>
      </w:pPr>
      <w:r w:rsidRPr="00B773EE">
        <w:rPr>
          <w:b/>
          <w:bCs/>
          <w:color w:val="000000"/>
          <w:sz w:val="28"/>
          <w:szCs w:val="28"/>
        </w:rPr>
        <w:t>Điều 4.</w:t>
      </w:r>
      <w:r w:rsidRPr="00B773EE">
        <w:rPr>
          <w:color w:val="000000"/>
          <w:sz w:val="28"/>
          <w:szCs w:val="28"/>
        </w:rPr>
        <w:t> Thời hạn hoạt động của ngân hàng hợp tác xã là... năm.</w:t>
      </w:r>
    </w:p>
    <w:p w:rsidR="00A02130" w:rsidRPr="00B773EE" w:rsidRDefault="00A02130" w:rsidP="00777A32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color w:val="000000"/>
          <w:sz w:val="28"/>
          <w:szCs w:val="28"/>
        </w:rPr>
      </w:pPr>
      <w:r w:rsidRPr="00B773EE">
        <w:rPr>
          <w:b/>
          <w:bCs/>
          <w:color w:val="000000"/>
          <w:sz w:val="28"/>
          <w:szCs w:val="28"/>
        </w:rPr>
        <w:t>Điều 5. </w:t>
      </w:r>
      <w:r w:rsidRPr="00B773EE">
        <w:rPr>
          <w:color w:val="000000"/>
          <w:sz w:val="28"/>
          <w:szCs w:val="28"/>
        </w:rPr>
        <w:t>Trong quá trình hoạt động, ngân hàng hợp tác xã phải tuân thủ pháp luật Việt Nam.</w:t>
      </w:r>
    </w:p>
    <w:p w:rsidR="00A02130" w:rsidRPr="00B773EE" w:rsidRDefault="00A02130" w:rsidP="00777A32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color w:val="000000"/>
          <w:sz w:val="28"/>
          <w:szCs w:val="28"/>
        </w:rPr>
      </w:pPr>
      <w:r w:rsidRPr="00B773EE">
        <w:rPr>
          <w:b/>
          <w:bCs/>
          <w:color w:val="000000"/>
          <w:sz w:val="28"/>
          <w:szCs w:val="28"/>
        </w:rPr>
        <w:t>Điều 6.</w:t>
      </w:r>
      <w:r w:rsidRPr="00B773EE">
        <w:rPr>
          <w:color w:val="000000"/>
          <w:sz w:val="28"/>
          <w:szCs w:val="28"/>
        </w:rPr>
        <w:t> Giấy phép này có hiệu lực kể từ ngày ký.</w:t>
      </w:r>
    </w:p>
    <w:p w:rsidR="00A02130" w:rsidRPr="00B773EE" w:rsidRDefault="00A02130" w:rsidP="00777A32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color w:val="000000"/>
          <w:sz w:val="28"/>
          <w:szCs w:val="28"/>
        </w:rPr>
      </w:pPr>
      <w:r w:rsidRPr="00B773EE">
        <w:rPr>
          <w:b/>
          <w:bCs/>
          <w:color w:val="000000"/>
          <w:sz w:val="28"/>
          <w:szCs w:val="28"/>
        </w:rPr>
        <w:t>Điều 7.</w:t>
      </w:r>
      <w:r w:rsidRPr="00B773EE">
        <w:rPr>
          <w:color w:val="000000"/>
          <w:sz w:val="28"/>
          <w:szCs w:val="28"/>
        </w:rPr>
        <w:t xml:space="preserve"> Giấy phép ngân hàng hợp tác xã được lập thành 05 (năm) bản chính: 01 (một) bản cấp cho ngân hàng hợp tác xã; 01 (một) bản </w:t>
      </w:r>
      <w:r w:rsidR="00777A32" w:rsidRPr="00B773EE">
        <w:rPr>
          <w:color w:val="000000"/>
          <w:sz w:val="28"/>
          <w:szCs w:val="28"/>
        </w:rPr>
        <w:t>gửi cơ quan</w:t>
      </w:r>
      <w:r w:rsidRPr="00B773EE">
        <w:rPr>
          <w:color w:val="000000"/>
          <w:sz w:val="28"/>
          <w:szCs w:val="28"/>
        </w:rPr>
        <w:t xml:space="preserve"> đăng ký kinh doanh; 03 (ba) bản lưu tại Ngân hàng Nhà nước Việt Nam (01 bản lưu tại Văn phòng Ngân hàng Nhà nước Việt Nam; 01 bản lưu tại </w:t>
      </w:r>
      <w:r w:rsidR="0052507D" w:rsidRPr="00B773EE">
        <w:rPr>
          <w:color w:val="000000"/>
          <w:sz w:val="28"/>
          <w:szCs w:val="28"/>
        </w:rPr>
        <w:t xml:space="preserve">Ngân hàng Nhà nước </w:t>
      </w:r>
      <w:r w:rsidR="004B1EE9" w:rsidRPr="00B773EE">
        <w:rPr>
          <w:color w:val="000000"/>
          <w:sz w:val="28"/>
          <w:szCs w:val="28"/>
        </w:rPr>
        <w:t xml:space="preserve">chi nhánh </w:t>
      </w:r>
      <w:r w:rsidR="0052507D" w:rsidRPr="00B773EE">
        <w:rPr>
          <w:color w:val="000000"/>
          <w:sz w:val="28"/>
          <w:szCs w:val="28"/>
        </w:rPr>
        <w:t>Khu vực</w:t>
      </w:r>
      <w:r w:rsidRPr="00B773EE">
        <w:rPr>
          <w:color w:val="000000"/>
          <w:sz w:val="28"/>
          <w:szCs w:val="28"/>
        </w:rPr>
        <w:t xml:space="preserve"> nơi ngân hàng hợp </w:t>
      </w:r>
      <w:r w:rsidR="00EE5253" w:rsidRPr="00B773EE">
        <w:rPr>
          <w:color w:val="000000"/>
          <w:sz w:val="28"/>
          <w:szCs w:val="28"/>
        </w:rPr>
        <w:t>tác xã dự kiến đặt trụ sở chính</w:t>
      </w:r>
      <w:r w:rsidRPr="00B773EE">
        <w:rPr>
          <w:color w:val="000000"/>
          <w:sz w:val="28"/>
          <w:szCs w:val="28"/>
        </w:rPr>
        <w:t>; 01 bản lưu tại hồ sơ cấp Giấy phép ngân hàng hợp tác xã).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4"/>
        <w:gridCol w:w="5128"/>
      </w:tblGrid>
      <w:tr w:rsidR="00A02130" w:rsidRPr="00B773EE" w:rsidTr="005325A8">
        <w:trPr>
          <w:tblCellSpacing w:w="0" w:type="dxa"/>
        </w:trPr>
        <w:tc>
          <w:tcPr>
            <w:tcW w:w="3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130" w:rsidRPr="00B773EE" w:rsidRDefault="00A02130" w:rsidP="0052507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8"/>
                <w:szCs w:val="28"/>
              </w:rPr>
            </w:pPr>
            <w:r w:rsidRPr="00B773EE">
              <w:rPr>
                <w:b/>
                <w:bCs/>
                <w:i/>
                <w:iCs/>
                <w:color w:val="000000"/>
              </w:rPr>
              <w:t>Nơi nhận:</w:t>
            </w:r>
            <w:r w:rsidRPr="00B773EE">
              <w:rPr>
                <w:b/>
                <w:bCs/>
                <w:i/>
                <w:iCs/>
                <w:color w:val="000000"/>
              </w:rPr>
              <w:br/>
            </w:r>
            <w:r w:rsidRPr="00B773EE">
              <w:rPr>
                <w:color w:val="000000"/>
              </w:rPr>
              <w:t>- Như Điều 7;</w:t>
            </w:r>
            <w:r w:rsidRPr="00B773EE">
              <w:rPr>
                <w:color w:val="000000"/>
              </w:rPr>
              <w:br/>
              <w:t>- UBND Tỉnh/Thành phố …;</w:t>
            </w:r>
            <w:r w:rsidRPr="00B773EE">
              <w:rPr>
                <w:color w:val="000000"/>
              </w:rPr>
              <w:br/>
              <w:t>- Bộ Công an;</w:t>
            </w:r>
            <w:r w:rsidRPr="00B773EE">
              <w:rPr>
                <w:color w:val="000000"/>
              </w:rPr>
              <w:br/>
              <w:t xml:space="preserve">- Lưu VP, </w:t>
            </w:r>
            <w:r w:rsidR="0052507D" w:rsidRPr="00B773EE">
              <w:rPr>
                <w:color w:val="000000"/>
              </w:rPr>
              <w:t>QLGS</w:t>
            </w:r>
            <w:r w:rsidRPr="00B773EE">
              <w:rPr>
                <w:color w:val="000000"/>
              </w:rPr>
              <w:t>.</w:t>
            </w:r>
          </w:p>
        </w:tc>
        <w:tc>
          <w:tcPr>
            <w:tcW w:w="5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130" w:rsidRPr="00B773EE" w:rsidRDefault="00A02130" w:rsidP="005325A8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B773EE">
              <w:rPr>
                <w:b/>
                <w:bCs/>
                <w:color w:val="000000"/>
                <w:sz w:val="28"/>
                <w:szCs w:val="28"/>
              </w:rPr>
              <w:t>THỐNG ĐỐC</w:t>
            </w:r>
          </w:p>
        </w:tc>
      </w:tr>
    </w:tbl>
    <w:p w:rsidR="00A02130" w:rsidRPr="00B773EE" w:rsidRDefault="00A02130" w:rsidP="009E1479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b/>
          <w:bCs/>
          <w:color w:val="000000"/>
          <w:sz w:val="28"/>
          <w:szCs w:val="28"/>
          <w:lang w:val="vi-VN"/>
        </w:rPr>
      </w:pPr>
    </w:p>
    <w:p w:rsidR="008E6591" w:rsidRPr="00B773EE" w:rsidRDefault="008E6591" w:rsidP="009E1479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b/>
          <w:bCs/>
          <w:color w:val="000000"/>
          <w:sz w:val="28"/>
          <w:szCs w:val="28"/>
          <w:lang w:val="vi-VN"/>
        </w:rPr>
      </w:pPr>
    </w:p>
    <w:p w:rsidR="008E6591" w:rsidRPr="00B773EE" w:rsidRDefault="008E6591" w:rsidP="009E1479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b/>
          <w:bCs/>
          <w:color w:val="000000"/>
          <w:sz w:val="28"/>
          <w:szCs w:val="28"/>
          <w:lang w:val="vi-VN"/>
        </w:rPr>
      </w:pPr>
    </w:p>
    <w:p w:rsidR="008E6591" w:rsidRPr="00B773EE" w:rsidRDefault="008E6591" w:rsidP="009E1479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b/>
          <w:bCs/>
          <w:color w:val="000000"/>
          <w:sz w:val="28"/>
          <w:szCs w:val="28"/>
          <w:lang w:val="vi-VN"/>
        </w:rPr>
      </w:pPr>
    </w:p>
    <w:p w:rsidR="008E6591" w:rsidRPr="00B773EE" w:rsidRDefault="008E6591" w:rsidP="009E1479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b/>
          <w:bCs/>
          <w:color w:val="000000"/>
          <w:sz w:val="28"/>
          <w:szCs w:val="28"/>
          <w:lang w:val="vi-VN"/>
        </w:rPr>
      </w:pPr>
    </w:p>
    <w:p w:rsidR="008E6591" w:rsidRPr="00B773EE" w:rsidRDefault="008E6591" w:rsidP="009E1479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b/>
          <w:bCs/>
          <w:color w:val="000000"/>
          <w:sz w:val="28"/>
          <w:szCs w:val="28"/>
          <w:lang w:val="vi-VN"/>
        </w:rPr>
      </w:pPr>
    </w:p>
    <w:p w:rsidR="008E6591" w:rsidRPr="00B773EE" w:rsidRDefault="008E6591" w:rsidP="009E1479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b/>
          <w:bCs/>
          <w:color w:val="000000"/>
          <w:sz w:val="28"/>
          <w:szCs w:val="28"/>
          <w:lang w:val="vi-VN"/>
        </w:rPr>
      </w:pPr>
    </w:p>
    <w:p w:rsidR="008E6591" w:rsidRPr="00B773EE" w:rsidRDefault="008E6591" w:rsidP="009E1479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b/>
          <w:bCs/>
          <w:color w:val="000000"/>
          <w:sz w:val="28"/>
          <w:szCs w:val="28"/>
          <w:lang w:val="vi-VN"/>
        </w:rPr>
      </w:pPr>
    </w:p>
    <w:p w:rsidR="008E6591" w:rsidRPr="00B773EE" w:rsidRDefault="008E6591" w:rsidP="009E1479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b/>
          <w:bCs/>
          <w:color w:val="000000"/>
          <w:sz w:val="28"/>
          <w:szCs w:val="28"/>
          <w:lang w:val="vi-VN"/>
        </w:rPr>
      </w:pPr>
    </w:p>
    <w:p w:rsidR="008E6591" w:rsidRPr="00B773EE" w:rsidRDefault="008E6591" w:rsidP="009E1479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b/>
          <w:bCs/>
          <w:color w:val="000000"/>
          <w:sz w:val="28"/>
          <w:szCs w:val="28"/>
          <w:lang w:val="vi-VN"/>
        </w:rPr>
      </w:pPr>
    </w:p>
    <w:p w:rsidR="008E6591" w:rsidRPr="00B773EE" w:rsidRDefault="008E6591" w:rsidP="009E1479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b/>
          <w:bCs/>
          <w:color w:val="000000"/>
          <w:sz w:val="28"/>
          <w:szCs w:val="28"/>
          <w:lang w:val="vi-VN"/>
        </w:rPr>
      </w:pPr>
    </w:p>
    <w:p w:rsidR="008E6591" w:rsidRPr="00B773EE" w:rsidRDefault="008E6591" w:rsidP="009E1479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b/>
          <w:bCs/>
          <w:color w:val="000000"/>
          <w:sz w:val="28"/>
          <w:szCs w:val="28"/>
          <w:lang w:val="vi-VN"/>
        </w:rPr>
      </w:pPr>
    </w:p>
    <w:p w:rsidR="008E6591" w:rsidRPr="00B773EE" w:rsidRDefault="008E6591" w:rsidP="009E1479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b/>
          <w:bCs/>
          <w:color w:val="000000"/>
          <w:sz w:val="28"/>
          <w:szCs w:val="28"/>
          <w:lang w:val="vi-VN"/>
        </w:rPr>
      </w:pPr>
    </w:p>
    <w:p w:rsidR="008E6591" w:rsidRPr="00B773EE" w:rsidRDefault="008E6591" w:rsidP="009E1479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b/>
          <w:bCs/>
          <w:color w:val="000000"/>
          <w:sz w:val="28"/>
          <w:szCs w:val="28"/>
          <w:lang w:val="vi-VN"/>
        </w:rPr>
      </w:pPr>
    </w:p>
    <w:p w:rsidR="008E6591" w:rsidRPr="00B773EE" w:rsidRDefault="008E6591" w:rsidP="009E1479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b/>
          <w:bCs/>
          <w:color w:val="000000"/>
          <w:sz w:val="28"/>
          <w:szCs w:val="28"/>
          <w:lang w:val="vi-VN"/>
        </w:rPr>
      </w:pPr>
    </w:p>
    <w:p w:rsidR="008E6591" w:rsidRPr="00B773EE" w:rsidRDefault="008E6591" w:rsidP="009E1479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b/>
          <w:bCs/>
          <w:color w:val="000000"/>
          <w:sz w:val="28"/>
          <w:szCs w:val="28"/>
          <w:lang w:val="vi-VN"/>
        </w:rPr>
      </w:pPr>
    </w:p>
    <w:p w:rsidR="008E6591" w:rsidRPr="00B773EE" w:rsidRDefault="008E6591" w:rsidP="009E1479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b/>
          <w:bCs/>
          <w:color w:val="000000"/>
          <w:sz w:val="28"/>
          <w:szCs w:val="28"/>
          <w:lang w:val="vi-VN"/>
        </w:rPr>
      </w:pPr>
    </w:p>
    <w:p w:rsidR="008E6591" w:rsidRPr="00B773EE" w:rsidRDefault="008E6591" w:rsidP="009E1479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b/>
          <w:bCs/>
          <w:color w:val="000000"/>
          <w:sz w:val="28"/>
          <w:szCs w:val="28"/>
          <w:lang w:val="vi-VN"/>
        </w:rPr>
      </w:pPr>
    </w:p>
    <w:p w:rsidR="008E6591" w:rsidRPr="00B773EE" w:rsidRDefault="008E6591" w:rsidP="009E1479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b/>
          <w:bCs/>
          <w:color w:val="000000"/>
          <w:sz w:val="28"/>
          <w:szCs w:val="28"/>
          <w:lang w:val="vi-VN"/>
        </w:rPr>
      </w:pPr>
    </w:p>
    <w:p w:rsidR="001F38A3" w:rsidRPr="00B773EE" w:rsidRDefault="001F38A3" w:rsidP="009E1479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b/>
          <w:bCs/>
          <w:color w:val="000000"/>
          <w:sz w:val="28"/>
          <w:szCs w:val="28"/>
          <w:lang w:val="vi-VN"/>
        </w:rPr>
      </w:pPr>
    </w:p>
    <w:p w:rsidR="001F38A3" w:rsidRPr="00B773EE" w:rsidRDefault="001F38A3" w:rsidP="009E1479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b/>
          <w:bCs/>
          <w:color w:val="000000"/>
          <w:sz w:val="28"/>
          <w:szCs w:val="28"/>
          <w:lang w:val="vi-VN"/>
        </w:rPr>
      </w:pPr>
    </w:p>
    <w:p w:rsidR="00DB6600" w:rsidRPr="00B773EE" w:rsidRDefault="00DB6600" w:rsidP="00547E23">
      <w:pPr>
        <w:pStyle w:val="Heading1"/>
        <w:spacing w:line="240" w:lineRule="auto"/>
        <w:sectPr w:rsidR="00DB6600" w:rsidRPr="00B773EE" w:rsidSect="004F1DF8">
          <w:headerReference w:type="default" r:id="rId7"/>
          <w:pgSz w:w="11907" w:h="16840" w:code="9"/>
          <w:pgMar w:top="964" w:right="1134" w:bottom="851" w:left="1701" w:header="567" w:footer="510" w:gutter="0"/>
          <w:cols w:space="708"/>
          <w:docGrid w:linePitch="360"/>
        </w:sectPr>
      </w:pPr>
    </w:p>
    <w:p w:rsidR="008E6591" w:rsidRPr="00B773EE" w:rsidRDefault="00C055F4" w:rsidP="00547E23">
      <w:pPr>
        <w:pStyle w:val="Heading1"/>
        <w:spacing w:line="240" w:lineRule="auto"/>
      </w:pPr>
      <w:r w:rsidRPr="00B773EE">
        <w:lastRenderedPageBreak/>
        <w:t>Phụ lục 02</w:t>
      </w:r>
    </w:p>
    <w:p w:rsidR="002D5502" w:rsidRPr="00B773EE" w:rsidRDefault="00FA044A" w:rsidP="00156FBE">
      <w:pPr>
        <w:pStyle w:val="Heading1"/>
        <w:spacing w:before="0" w:after="0" w:line="240" w:lineRule="auto"/>
      </w:pPr>
      <w:bookmarkStart w:id="5" w:name="chuong_pl_2_name"/>
      <w:r w:rsidRPr="00B773EE">
        <w:t>MẪU BÁO CÁO VỀ TÌNH HÌNH PHÂN PHỐI SỔ TIẾT</w:t>
      </w:r>
      <w:r w:rsidR="00DE3F8F" w:rsidRPr="00B773EE">
        <w:t xml:space="preserve"> KIỆM </w:t>
      </w:r>
      <w:r w:rsidR="0073668B" w:rsidRPr="00B773EE">
        <w:t>TRẮNG</w:t>
      </w:r>
    </w:p>
    <w:p w:rsidR="00FA044A" w:rsidRPr="00B773EE" w:rsidRDefault="002D5502" w:rsidP="00156FBE">
      <w:pPr>
        <w:pStyle w:val="Heading1"/>
        <w:spacing w:before="0" w:after="0" w:line="240" w:lineRule="auto"/>
      </w:pPr>
      <w:r w:rsidRPr="00B773EE">
        <w:t>CỦA NGÂN HÀNG HỢP TÁC XÃ</w:t>
      </w:r>
    </w:p>
    <w:bookmarkEnd w:id="5"/>
    <w:p w:rsidR="00327D69" w:rsidRPr="00B773EE" w:rsidRDefault="00327D69" w:rsidP="00327D69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8"/>
          <w:szCs w:val="28"/>
          <w:lang w:val="vi-VN"/>
        </w:rPr>
      </w:pPr>
      <w:r w:rsidRPr="00B773EE">
        <w:rPr>
          <w:b/>
          <w:bCs/>
          <w:color w:val="000000"/>
          <w:sz w:val="28"/>
          <w:szCs w:val="28"/>
          <w:lang w:val="vi-VN"/>
        </w:rPr>
        <w:t>Đơn vị báo cáo….</w:t>
      </w:r>
    </w:p>
    <w:p w:rsidR="00327D69" w:rsidRPr="00B773EE" w:rsidRDefault="00327D69" w:rsidP="00327D69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i/>
          <w:iCs/>
          <w:color w:val="000000"/>
          <w:sz w:val="28"/>
          <w:szCs w:val="28"/>
          <w:lang w:val="vi-VN"/>
        </w:rPr>
      </w:pPr>
      <w:r w:rsidRPr="00B773EE">
        <w:rPr>
          <w:b/>
          <w:bCs/>
          <w:color w:val="000000"/>
          <w:sz w:val="28"/>
          <w:szCs w:val="28"/>
          <w:lang w:val="vi-VN"/>
        </w:rPr>
        <w:t>BÁO CÁO VỀ TÌNH HÌNH PHÂN PHỐI SỔ TIẾT KIỆM TRẮNG CỦA NGÂN HÀNG HỢP TÁC XÃ</w:t>
      </w:r>
      <w:r w:rsidRPr="00B773EE">
        <w:rPr>
          <w:b/>
          <w:bCs/>
          <w:color w:val="000000"/>
          <w:sz w:val="28"/>
          <w:szCs w:val="28"/>
          <w:lang w:val="vi-VN"/>
        </w:rPr>
        <w:br/>
      </w:r>
      <w:r w:rsidRPr="00B773EE">
        <w:rPr>
          <w:i/>
          <w:iCs/>
          <w:color w:val="000000"/>
          <w:sz w:val="28"/>
          <w:szCs w:val="28"/>
          <w:lang w:val="vi-VN"/>
        </w:rPr>
        <w:t>(Tháng...năm...)</w:t>
      </w:r>
    </w:p>
    <w:tbl>
      <w:tblPr>
        <w:tblW w:w="96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535"/>
        <w:gridCol w:w="716"/>
        <w:gridCol w:w="925"/>
        <w:gridCol w:w="791"/>
        <w:gridCol w:w="968"/>
        <w:gridCol w:w="791"/>
        <w:gridCol w:w="863"/>
        <w:gridCol w:w="941"/>
        <w:gridCol w:w="716"/>
        <w:gridCol w:w="855"/>
      </w:tblGrid>
      <w:tr w:rsidR="00327D69" w:rsidRPr="00B773EE" w:rsidTr="0065502E">
        <w:trPr>
          <w:trHeight w:val="294"/>
        </w:trPr>
        <w:tc>
          <w:tcPr>
            <w:tcW w:w="597" w:type="dxa"/>
            <w:vMerge w:val="restart"/>
            <w:shd w:val="clear" w:color="auto" w:fill="auto"/>
            <w:vAlign w:val="center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b/>
                <w:iCs/>
                <w:color w:val="000000"/>
                <w:sz w:val="20"/>
                <w:szCs w:val="20"/>
              </w:rPr>
            </w:pPr>
            <w:r w:rsidRPr="00B773EE">
              <w:rPr>
                <w:rFonts w:eastAsia="Calibri"/>
                <w:b/>
                <w:i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b/>
                <w:iCs/>
                <w:color w:val="000000"/>
                <w:sz w:val="20"/>
                <w:szCs w:val="20"/>
              </w:rPr>
            </w:pPr>
            <w:r w:rsidRPr="00B773EE">
              <w:rPr>
                <w:rFonts w:eastAsia="Calibri"/>
                <w:b/>
                <w:iCs/>
                <w:color w:val="000000"/>
                <w:sz w:val="20"/>
                <w:szCs w:val="20"/>
              </w:rPr>
              <w:t>Loại sổ tiết kiệm</w:t>
            </w:r>
          </w:p>
        </w:tc>
        <w:tc>
          <w:tcPr>
            <w:tcW w:w="1641" w:type="dxa"/>
            <w:gridSpan w:val="2"/>
            <w:shd w:val="clear" w:color="auto" w:fill="auto"/>
            <w:vAlign w:val="center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b/>
                <w:iCs/>
                <w:color w:val="000000"/>
                <w:sz w:val="20"/>
                <w:szCs w:val="20"/>
              </w:rPr>
            </w:pPr>
            <w:r w:rsidRPr="00B773EE">
              <w:rPr>
                <w:rFonts w:eastAsia="Calibri"/>
                <w:b/>
                <w:iCs/>
                <w:color w:val="000000"/>
                <w:sz w:val="20"/>
                <w:szCs w:val="20"/>
              </w:rPr>
              <w:t>Số đầu kỳ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b/>
                <w:iCs/>
                <w:color w:val="000000"/>
                <w:sz w:val="20"/>
                <w:szCs w:val="20"/>
              </w:rPr>
            </w:pPr>
            <w:r w:rsidRPr="00B773EE">
              <w:rPr>
                <w:rFonts w:eastAsia="Calibri"/>
                <w:b/>
                <w:iCs/>
                <w:color w:val="000000"/>
                <w:sz w:val="20"/>
                <w:szCs w:val="20"/>
              </w:rPr>
              <w:t>Số nhập trong kỳ</w:t>
            </w:r>
          </w:p>
        </w:tc>
        <w:tc>
          <w:tcPr>
            <w:tcW w:w="2595" w:type="dxa"/>
            <w:gridSpan w:val="3"/>
            <w:shd w:val="clear" w:color="auto" w:fill="auto"/>
            <w:vAlign w:val="center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b/>
                <w:iCs/>
                <w:color w:val="000000"/>
                <w:sz w:val="20"/>
                <w:szCs w:val="20"/>
              </w:rPr>
            </w:pPr>
            <w:r w:rsidRPr="00B773EE">
              <w:rPr>
                <w:rFonts w:eastAsia="Calibri"/>
                <w:b/>
                <w:iCs/>
                <w:color w:val="000000"/>
                <w:sz w:val="20"/>
                <w:szCs w:val="20"/>
              </w:rPr>
              <w:t>Số sử dụng trong kỳ</w:t>
            </w: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b/>
                <w:iCs/>
                <w:color w:val="000000"/>
                <w:sz w:val="20"/>
                <w:szCs w:val="20"/>
              </w:rPr>
            </w:pPr>
            <w:r w:rsidRPr="00B773EE">
              <w:rPr>
                <w:rFonts w:eastAsia="Calibri"/>
                <w:b/>
                <w:iCs/>
                <w:color w:val="000000"/>
                <w:sz w:val="20"/>
                <w:szCs w:val="20"/>
              </w:rPr>
              <w:t>Số cuối kỳ</w:t>
            </w:r>
          </w:p>
        </w:tc>
      </w:tr>
      <w:tr w:rsidR="00327D69" w:rsidRPr="00B773EE" w:rsidTr="0065502E">
        <w:trPr>
          <w:trHeight w:val="1145"/>
        </w:trPr>
        <w:tc>
          <w:tcPr>
            <w:tcW w:w="597" w:type="dxa"/>
            <w:vMerge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b/>
                <w:iCs/>
                <w:color w:val="000000"/>
                <w:sz w:val="20"/>
                <w:szCs w:val="20"/>
              </w:rPr>
            </w:pPr>
            <w:r w:rsidRPr="00B773EE">
              <w:rPr>
                <w:rFonts w:eastAsia="Calibri"/>
                <w:b/>
                <w:iCs/>
                <w:color w:val="000000"/>
                <w:sz w:val="20"/>
                <w:szCs w:val="20"/>
              </w:rPr>
              <w:t>Số lượng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b/>
                <w:iCs/>
                <w:color w:val="000000"/>
                <w:sz w:val="20"/>
                <w:szCs w:val="20"/>
              </w:rPr>
            </w:pPr>
            <w:r w:rsidRPr="00B773EE">
              <w:rPr>
                <w:rFonts w:eastAsia="Calibri"/>
                <w:b/>
                <w:iCs/>
                <w:color w:val="000000"/>
                <w:sz w:val="20"/>
                <w:szCs w:val="20"/>
              </w:rPr>
              <w:t>Từ serial đến serial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b/>
                <w:iCs/>
                <w:color w:val="000000"/>
                <w:sz w:val="20"/>
                <w:szCs w:val="20"/>
              </w:rPr>
            </w:pPr>
            <w:r w:rsidRPr="00B773EE">
              <w:rPr>
                <w:rFonts w:eastAsia="Calibri"/>
                <w:b/>
                <w:iCs/>
                <w:color w:val="000000"/>
                <w:sz w:val="20"/>
                <w:szCs w:val="20"/>
              </w:rPr>
              <w:t>Số lượng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b/>
                <w:iCs/>
                <w:color w:val="000000"/>
                <w:sz w:val="20"/>
                <w:szCs w:val="20"/>
              </w:rPr>
            </w:pPr>
            <w:r w:rsidRPr="00B773EE">
              <w:rPr>
                <w:rFonts w:eastAsia="Calibri"/>
                <w:b/>
                <w:iCs/>
                <w:color w:val="000000"/>
                <w:sz w:val="20"/>
                <w:szCs w:val="20"/>
              </w:rPr>
              <w:t>Từ serial đến serial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b/>
                <w:iCs/>
                <w:color w:val="000000"/>
                <w:sz w:val="20"/>
                <w:szCs w:val="20"/>
              </w:rPr>
            </w:pPr>
            <w:r w:rsidRPr="00B773EE">
              <w:rPr>
                <w:rFonts w:eastAsia="Calibri"/>
                <w:b/>
                <w:iCs/>
                <w:color w:val="000000"/>
                <w:sz w:val="20"/>
                <w:szCs w:val="20"/>
              </w:rPr>
              <w:t>Số lượng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b/>
                <w:iCs/>
                <w:color w:val="000000"/>
                <w:sz w:val="20"/>
                <w:szCs w:val="20"/>
              </w:rPr>
            </w:pPr>
            <w:r w:rsidRPr="00B773EE">
              <w:rPr>
                <w:rFonts w:eastAsia="Calibri"/>
                <w:b/>
                <w:iCs/>
                <w:color w:val="000000"/>
                <w:sz w:val="20"/>
                <w:szCs w:val="20"/>
              </w:rPr>
              <w:t>Từ serial đến serial</w:t>
            </w:r>
          </w:p>
        </w:tc>
        <w:tc>
          <w:tcPr>
            <w:tcW w:w="941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b/>
                <w:iCs/>
                <w:color w:val="000000"/>
                <w:sz w:val="20"/>
                <w:szCs w:val="20"/>
              </w:rPr>
            </w:pPr>
            <w:r w:rsidRPr="00B773EE">
              <w:rPr>
                <w:rFonts w:eastAsia="Calibri"/>
                <w:b/>
                <w:iCs/>
                <w:color w:val="000000"/>
                <w:sz w:val="20"/>
                <w:szCs w:val="20"/>
              </w:rPr>
              <w:t>Đơn vị nhận phân phối</w:t>
            </w:r>
            <w:r w:rsidRPr="00B773EE">
              <w:rPr>
                <w:rFonts w:eastAsia="Calibri"/>
                <w:b/>
                <w:i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b/>
                <w:iCs/>
                <w:color w:val="000000"/>
                <w:sz w:val="20"/>
                <w:szCs w:val="20"/>
              </w:rPr>
            </w:pPr>
            <w:r w:rsidRPr="00B773EE">
              <w:rPr>
                <w:rFonts w:eastAsia="Calibri"/>
                <w:b/>
                <w:iCs/>
                <w:color w:val="000000"/>
                <w:sz w:val="20"/>
                <w:szCs w:val="20"/>
              </w:rPr>
              <w:t>Số lượng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b/>
                <w:iCs/>
                <w:color w:val="000000"/>
                <w:sz w:val="20"/>
                <w:szCs w:val="20"/>
              </w:rPr>
            </w:pPr>
            <w:r w:rsidRPr="00B773EE">
              <w:rPr>
                <w:rFonts w:eastAsia="Calibri"/>
                <w:b/>
                <w:iCs/>
                <w:color w:val="000000"/>
                <w:sz w:val="20"/>
                <w:szCs w:val="20"/>
              </w:rPr>
              <w:t>Từ serial đến serial</w:t>
            </w:r>
          </w:p>
        </w:tc>
      </w:tr>
      <w:tr w:rsidR="00327D69" w:rsidRPr="00B773EE" w:rsidTr="0065502E">
        <w:trPr>
          <w:trHeight w:val="325"/>
        </w:trPr>
        <w:tc>
          <w:tcPr>
            <w:tcW w:w="597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B773EE">
              <w:rPr>
                <w:rFonts w:eastAsia="Calibri"/>
                <w:iCs/>
                <w:color w:val="000000"/>
                <w:sz w:val="20"/>
                <w:szCs w:val="20"/>
              </w:rPr>
              <w:t>I</w:t>
            </w:r>
          </w:p>
        </w:tc>
        <w:tc>
          <w:tcPr>
            <w:tcW w:w="9101" w:type="dxa"/>
            <w:gridSpan w:val="10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B773EE">
              <w:rPr>
                <w:rFonts w:eastAsia="Calibri"/>
                <w:iCs/>
                <w:color w:val="000000"/>
                <w:sz w:val="20"/>
                <w:szCs w:val="20"/>
              </w:rPr>
              <w:t>Sổ tiết kiệm đã được đưa vào sử dụng</w:t>
            </w:r>
            <w:r w:rsidRPr="00B773EE">
              <w:rPr>
                <w:rFonts w:eastAsia="Calibri"/>
                <w:iCs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327D69" w:rsidRPr="00B773EE" w:rsidTr="0065502E">
        <w:trPr>
          <w:trHeight w:val="543"/>
        </w:trPr>
        <w:tc>
          <w:tcPr>
            <w:tcW w:w="597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  <w:r w:rsidRPr="00B773EE">
              <w:rPr>
                <w:rFonts w:eastAsia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both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B773EE">
              <w:rPr>
                <w:rFonts w:eastAsia="Calibri"/>
                <w:iCs/>
                <w:color w:val="000000"/>
                <w:sz w:val="20"/>
                <w:szCs w:val="20"/>
              </w:rPr>
              <w:t>Sổ tiết kiệm không kỳ hạn</w:t>
            </w:r>
          </w:p>
        </w:tc>
        <w:tc>
          <w:tcPr>
            <w:tcW w:w="716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27D69" w:rsidRPr="00B773EE" w:rsidTr="0065502E">
        <w:trPr>
          <w:trHeight w:val="681"/>
        </w:trPr>
        <w:tc>
          <w:tcPr>
            <w:tcW w:w="597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  <w:r w:rsidRPr="00B773EE">
              <w:rPr>
                <w:rFonts w:eastAsia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both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B773EE">
              <w:rPr>
                <w:rFonts w:eastAsia="Calibri"/>
                <w:iCs/>
                <w:color w:val="000000"/>
                <w:sz w:val="20"/>
                <w:szCs w:val="20"/>
              </w:rPr>
              <w:t>Sổ tiết kiệm có kỳ hạn</w:t>
            </w:r>
          </w:p>
        </w:tc>
        <w:tc>
          <w:tcPr>
            <w:tcW w:w="716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27D69" w:rsidRPr="00B773EE" w:rsidTr="0065502E">
        <w:trPr>
          <w:trHeight w:val="251"/>
        </w:trPr>
        <w:tc>
          <w:tcPr>
            <w:tcW w:w="597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B773EE">
              <w:rPr>
                <w:rFonts w:eastAsia="Calibri"/>
                <w:i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9101" w:type="dxa"/>
            <w:gridSpan w:val="10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B773EE">
              <w:rPr>
                <w:rFonts w:eastAsia="Calibri"/>
                <w:iCs/>
                <w:color w:val="000000"/>
                <w:sz w:val="20"/>
                <w:szCs w:val="20"/>
              </w:rPr>
              <w:t>Sổ tiết kiệm chưa đưa vào sử dụng</w:t>
            </w:r>
            <w:r w:rsidRPr="00B773EE">
              <w:rPr>
                <w:rFonts w:eastAsia="Calibri"/>
                <w:iCs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327D69" w:rsidRPr="00B773EE" w:rsidTr="0065502E">
        <w:trPr>
          <w:trHeight w:val="667"/>
        </w:trPr>
        <w:tc>
          <w:tcPr>
            <w:tcW w:w="597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  <w:r w:rsidRPr="00B773EE">
              <w:rPr>
                <w:rFonts w:eastAsia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both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B773EE">
              <w:rPr>
                <w:rFonts w:eastAsia="Calibri"/>
                <w:iCs/>
                <w:color w:val="000000"/>
                <w:sz w:val="20"/>
                <w:szCs w:val="20"/>
              </w:rPr>
              <w:t>Sổ tiết kiệm không kỳ hạn</w:t>
            </w:r>
          </w:p>
        </w:tc>
        <w:tc>
          <w:tcPr>
            <w:tcW w:w="716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27D69" w:rsidRPr="00B773EE" w:rsidTr="0065502E">
        <w:trPr>
          <w:trHeight w:val="515"/>
        </w:trPr>
        <w:tc>
          <w:tcPr>
            <w:tcW w:w="597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  <w:r w:rsidRPr="00B773EE">
              <w:rPr>
                <w:rFonts w:eastAsia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both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B773EE">
              <w:rPr>
                <w:rFonts w:eastAsia="Calibri"/>
                <w:iCs/>
                <w:color w:val="000000"/>
                <w:sz w:val="20"/>
                <w:szCs w:val="20"/>
              </w:rPr>
              <w:t>Sổ tiết kiệm có kỳ hạn</w:t>
            </w:r>
          </w:p>
        </w:tc>
        <w:tc>
          <w:tcPr>
            <w:tcW w:w="716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27D69" w:rsidRPr="00B773EE" w:rsidTr="0065502E">
        <w:trPr>
          <w:trHeight w:val="681"/>
        </w:trPr>
        <w:tc>
          <w:tcPr>
            <w:tcW w:w="597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  <w:r w:rsidRPr="00B773EE">
              <w:rPr>
                <w:rFonts w:eastAsia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both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B773EE">
              <w:rPr>
                <w:rFonts w:eastAsia="Calibri"/>
                <w:color w:val="000000"/>
                <w:sz w:val="20"/>
                <w:szCs w:val="20"/>
                <w:lang w:val="vi-VN"/>
              </w:rPr>
              <w:t>Sổ tiết kiệm hỏng, mất</w:t>
            </w:r>
          </w:p>
        </w:tc>
        <w:tc>
          <w:tcPr>
            <w:tcW w:w="716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327D69" w:rsidRPr="00B773EE" w:rsidRDefault="00327D69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1138C" w:rsidRPr="00B773EE" w:rsidTr="0065502E">
        <w:trPr>
          <w:trHeight w:val="358"/>
        </w:trPr>
        <w:tc>
          <w:tcPr>
            <w:tcW w:w="597" w:type="dxa"/>
            <w:shd w:val="clear" w:color="auto" w:fill="auto"/>
          </w:tcPr>
          <w:p w:rsidR="0021138C" w:rsidRPr="00B773EE" w:rsidRDefault="0021138C" w:rsidP="006F6BA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B773EE">
              <w:rPr>
                <w:rFonts w:eastAsia="Calibri"/>
                <w:i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101" w:type="dxa"/>
            <w:gridSpan w:val="10"/>
            <w:shd w:val="clear" w:color="auto" w:fill="auto"/>
            <w:vAlign w:val="center"/>
          </w:tcPr>
          <w:p w:rsidR="0021138C" w:rsidRPr="00B773EE" w:rsidRDefault="0021138C" w:rsidP="00773103">
            <w:pPr>
              <w:pStyle w:val="NormalWeb"/>
              <w:spacing w:before="120" w:beforeAutospacing="0" w:after="120" w:afterAutospacing="0" w:line="234" w:lineRule="atLeast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B773EE">
              <w:rPr>
                <w:rFonts w:eastAsia="Calibri"/>
                <w:iCs/>
                <w:color w:val="000000"/>
                <w:sz w:val="20"/>
                <w:szCs w:val="20"/>
              </w:rPr>
              <w:t>Sổ tiết kiệm trắng không sử dụng được</w:t>
            </w:r>
            <w:r w:rsidR="00773103" w:rsidRPr="00B773EE">
              <w:rPr>
                <w:rStyle w:val="FootnoteReference"/>
                <w:rFonts w:eastAsia="Calibri"/>
              </w:rPr>
              <w:t>4</w:t>
            </w:r>
          </w:p>
        </w:tc>
      </w:tr>
      <w:tr w:rsidR="00745DAD" w:rsidRPr="00B773EE" w:rsidTr="0065502E">
        <w:trPr>
          <w:trHeight w:val="266"/>
        </w:trPr>
        <w:tc>
          <w:tcPr>
            <w:tcW w:w="597" w:type="dxa"/>
            <w:shd w:val="clear" w:color="auto" w:fill="auto"/>
          </w:tcPr>
          <w:p w:rsidR="00745DAD" w:rsidRPr="00B773EE" w:rsidRDefault="00745DAD" w:rsidP="00745DA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745DAD" w:rsidRPr="00B773EE" w:rsidRDefault="00745DAD" w:rsidP="00745DAD">
            <w:pPr>
              <w:pStyle w:val="NormalWeb"/>
              <w:spacing w:before="120" w:beforeAutospacing="0" w:after="120" w:afterAutospacing="0" w:line="234" w:lineRule="atLeast"/>
              <w:jc w:val="both"/>
              <w:rPr>
                <w:rFonts w:eastAsia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745DAD" w:rsidRPr="00B773EE" w:rsidRDefault="00745DAD" w:rsidP="00745DA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745DAD" w:rsidRPr="00B773EE" w:rsidRDefault="00745DAD" w:rsidP="00745DA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:rsidR="00745DAD" w:rsidRPr="00B773EE" w:rsidRDefault="00745DAD" w:rsidP="00745DA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45DAD" w:rsidRPr="00B773EE" w:rsidRDefault="00745DAD" w:rsidP="00745DA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:rsidR="00745DAD" w:rsidRPr="00B773EE" w:rsidRDefault="00745DAD" w:rsidP="00745DA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745DAD" w:rsidRPr="00B773EE" w:rsidRDefault="00745DAD" w:rsidP="00745DA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745DAD" w:rsidRPr="00B773EE" w:rsidRDefault="00745DAD" w:rsidP="00745DA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745DAD" w:rsidRPr="00B773EE" w:rsidRDefault="00745DAD" w:rsidP="00745DA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45DAD" w:rsidRPr="00B773EE" w:rsidRDefault="00745DAD" w:rsidP="00745DA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D339B0" w:rsidRPr="00B773EE" w:rsidRDefault="00D339B0" w:rsidP="00375799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b/>
          <w:bCs/>
          <w:iCs/>
          <w:color w:val="000000"/>
          <w:sz w:val="28"/>
          <w:szCs w:val="28"/>
          <w:lang w:val="vi-VN"/>
        </w:rPr>
      </w:pPr>
    </w:p>
    <w:p w:rsidR="00D339B0" w:rsidRPr="00B773EE" w:rsidRDefault="00D339B0" w:rsidP="00D339B0">
      <w:pPr>
        <w:pStyle w:val="NormalWeb"/>
        <w:shd w:val="clear" w:color="auto" w:fill="FFFFFF"/>
        <w:spacing w:before="0" w:beforeAutospacing="0" w:after="0" w:afterAutospacing="0" w:line="264" w:lineRule="auto"/>
        <w:jc w:val="center"/>
        <w:rPr>
          <w:iCs/>
          <w:sz w:val="28"/>
          <w:szCs w:val="28"/>
        </w:rPr>
      </w:pPr>
      <w:r w:rsidRPr="00B773EE">
        <w:rPr>
          <w:b/>
          <w:bCs/>
        </w:rPr>
        <w:t xml:space="preserve">                                                                                 NGƯỜI ĐẠI DIỆN HỢP PHÁP</w:t>
      </w:r>
      <w:r w:rsidRPr="00B773EE">
        <w:br/>
      </w:r>
      <w:r w:rsidRPr="00B773EE">
        <w:rPr>
          <w:i/>
          <w:iCs/>
        </w:rPr>
        <w:t xml:space="preserve">                                                                                (Ký, ghi rõ họ tên, chức vụ và đóng dấu)</w:t>
      </w:r>
    </w:p>
    <w:p w:rsidR="00D339B0" w:rsidRPr="00B773EE" w:rsidRDefault="00D339B0" w:rsidP="00375799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b/>
          <w:bCs/>
          <w:iCs/>
          <w:color w:val="000000"/>
          <w:sz w:val="28"/>
          <w:szCs w:val="28"/>
          <w:lang w:val="vi-VN"/>
        </w:rPr>
      </w:pPr>
    </w:p>
    <w:p w:rsidR="00327D69" w:rsidRPr="00B773EE" w:rsidRDefault="00327D69" w:rsidP="00375799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color w:val="000000"/>
          <w:sz w:val="28"/>
          <w:szCs w:val="28"/>
          <w:lang w:val="vi-VN"/>
        </w:rPr>
      </w:pPr>
      <w:r w:rsidRPr="00B773EE">
        <w:rPr>
          <w:b/>
          <w:bCs/>
          <w:iCs/>
          <w:color w:val="000000"/>
          <w:sz w:val="28"/>
          <w:szCs w:val="28"/>
          <w:lang w:val="vi-VN"/>
        </w:rPr>
        <w:t>Ghi chú:</w:t>
      </w:r>
    </w:p>
    <w:p w:rsidR="00327D69" w:rsidRPr="00B773EE" w:rsidRDefault="00327D69" w:rsidP="00375799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color w:val="000000"/>
          <w:sz w:val="28"/>
          <w:szCs w:val="28"/>
          <w:lang w:val="vi-VN"/>
        </w:rPr>
      </w:pPr>
      <w:r w:rsidRPr="00B773EE">
        <w:rPr>
          <w:iCs/>
          <w:color w:val="000000"/>
          <w:sz w:val="28"/>
          <w:szCs w:val="28"/>
          <w:lang w:val="vi-VN"/>
        </w:rPr>
        <w:t>(1) Điền chi tiết đến từng quỹ tín dụng nhân dân.</w:t>
      </w:r>
    </w:p>
    <w:p w:rsidR="00327D69" w:rsidRPr="00B773EE" w:rsidRDefault="00327D69" w:rsidP="00375799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color w:val="000000"/>
          <w:sz w:val="28"/>
          <w:szCs w:val="28"/>
          <w:lang w:val="vi-VN"/>
        </w:rPr>
      </w:pPr>
      <w:r w:rsidRPr="00B773EE">
        <w:rPr>
          <w:iCs/>
          <w:color w:val="000000"/>
          <w:sz w:val="28"/>
          <w:szCs w:val="28"/>
          <w:lang w:val="vi-VN"/>
        </w:rPr>
        <w:t>(2) Sổ tiết kiệm đã được ngân hàng hợp tác xã phân phối cho quỹ tín dụng nhân dân tại thời điểm báo cáo.</w:t>
      </w:r>
    </w:p>
    <w:p w:rsidR="00327D69" w:rsidRPr="00B773EE" w:rsidRDefault="00327D69" w:rsidP="00375799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iCs/>
          <w:color w:val="000000"/>
          <w:sz w:val="28"/>
          <w:szCs w:val="28"/>
          <w:lang w:val="vi-VN"/>
        </w:rPr>
      </w:pPr>
      <w:r w:rsidRPr="00B773EE">
        <w:rPr>
          <w:iCs/>
          <w:color w:val="000000"/>
          <w:sz w:val="28"/>
          <w:szCs w:val="28"/>
          <w:lang w:val="vi-VN"/>
        </w:rPr>
        <w:t>(3) Sổ tiết kiệm đã in nhưng chưa được ngân hàng hợp tác xã phân phối cho quỹ tín dụng nhân dân tại thời điểm báo cáo.</w:t>
      </w:r>
    </w:p>
    <w:p w:rsidR="00327D69" w:rsidRPr="00DB6600" w:rsidRDefault="00773103" w:rsidP="00DB6600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iCs/>
          <w:color w:val="000000"/>
          <w:sz w:val="28"/>
          <w:szCs w:val="28"/>
        </w:rPr>
      </w:pPr>
      <w:r w:rsidRPr="00B773EE">
        <w:rPr>
          <w:iCs/>
          <w:color w:val="000000"/>
          <w:sz w:val="28"/>
          <w:szCs w:val="28"/>
        </w:rPr>
        <w:t xml:space="preserve">(4) Sổ tiết kiệm trắng </w:t>
      </w:r>
      <w:r w:rsidR="00375799" w:rsidRPr="00B773EE">
        <w:rPr>
          <w:iCs/>
          <w:color w:val="000000"/>
          <w:sz w:val="28"/>
          <w:szCs w:val="28"/>
        </w:rPr>
        <w:t xml:space="preserve">không sử dụng được </w:t>
      </w:r>
      <w:r w:rsidR="006B7283" w:rsidRPr="00B773EE">
        <w:rPr>
          <w:iCs/>
          <w:color w:val="000000"/>
          <w:sz w:val="28"/>
          <w:szCs w:val="28"/>
        </w:rPr>
        <w:t xml:space="preserve">mà </w:t>
      </w:r>
      <w:r w:rsidRPr="00B773EE">
        <w:rPr>
          <w:iCs/>
          <w:color w:val="000000"/>
          <w:sz w:val="28"/>
          <w:szCs w:val="28"/>
          <w:lang w:val="vi-VN"/>
        </w:rPr>
        <w:t>ngân hàng hợp tác xã</w:t>
      </w:r>
      <w:r w:rsidRPr="00B773EE">
        <w:rPr>
          <w:iCs/>
          <w:color w:val="000000"/>
          <w:sz w:val="28"/>
          <w:szCs w:val="28"/>
        </w:rPr>
        <w:t xml:space="preserve"> </w:t>
      </w:r>
      <w:r w:rsidR="00985258" w:rsidRPr="00B773EE">
        <w:rPr>
          <w:iCs/>
          <w:color w:val="000000"/>
          <w:sz w:val="28"/>
          <w:szCs w:val="28"/>
        </w:rPr>
        <w:t xml:space="preserve">đã tiếp nhận </w:t>
      </w:r>
      <w:r w:rsidRPr="00B773EE">
        <w:rPr>
          <w:iCs/>
          <w:color w:val="000000"/>
          <w:sz w:val="28"/>
          <w:szCs w:val="28"/>
        </w:rPr>
        <w:t>để thu hồi, tiêu hủy.</w:t>
      </w:r>
    </w:p>
    <w:sectPr w:rsidR="00327D69" w:rsidRPr="00DB6600" w:rsidSect="004F1DF8">
      <w:headerReference w:type="default" r:id="rId8"/>
      <w:pgSz w:w="11907" w:h="16840" w:code="9"/>
      <w:pgMar w:top="964" w:right="1134" w:bottom="851" w:left="170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BDC" w:rsidRDefault="00766BDC" w:rsidP="00A02130">
      <w:pPr>
        <w:spacing w:after="0" w:line="240" w:lineRule="auto"/>
      </w:pPr>
      <w:r>
        <w:separator/>
      </w:r>
    </w:p>
  </w:endnote>
  <w:endnote w:type="continuationSeparator" w:id="0">
    <w:p w:rsidR="00766BDC" w:rsidRDefault="00766BDC" w:rsidP="00A0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BDC" w:rsidRDefault="00766BDC" w:rsidP="00A02130">
      <w:pPr>
        <w:spacing w:after="0" w:line="240" w:lineRule="auto"/>
      </w:pPr>
      <w:r>
        <w:separator/>
      </w:r>
    </w:p>
  </w:footnote>
  <w:footnote w:type="continuationSeparator" w:id="0">
    <w:p w:rsidR="00766BDC" w:rsidRDefault="00766BDC" w:rsidP="00A02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08216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DB6600" w:rsidRDefault="00DB660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19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0874" w:rsidRDefault="00EF08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8CD" w:rsidRDefault="006508CD" w:rsidP="005C3BC8">
    <w:pPr>
      <w:pStyle w:val="Header"/>
    </w:pPr>
  </w:p>
  <w:p w:rsidR="006508CD" w:rsidRDefault="006508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30"/>
    <w:rsid w:val="0003374A"/>
    <w:rsid w:val="000C606B"/>
    <w:rsid w:val="000F30ED"/>
    <w:rsid w:val="001475AF"/>
    <w:rsid w:val="0015380A"/>
    <w:rsid w:val="00156FBE"/>
    <w:rsid w:val="001D632D"/>
    <w:rsid w:val="001E6EB7"/>
    <w:rsid w:val="001F38A3"/>
    <w:rsid w:val="0021138C"/>
    <w:rsid w:val="00225C2B"/>
    <w:rsid w:val="00226AB8"/>
    <w:rsid w:val="002428FC"/>
    <w:rsid w:val="00275BB3"/>
    <w:rsid w:val="00283188"/>
    <w:rsid w:val="002C79A5"/>
    <w:rsid w:val="002D440F"/>
    <w:rsid w:val="002D5502"/>
    <w:rsid w:val="0032697D"/>
    <w:rsid w:val="00327D69"/>
    <w:rsid w:val="00375799"/>
    <w:rsid w:val="0039295C"/>
    <w:rsid w:val="00397E2D"/>
    <w:rsid w:val="00453232"/>
    <w:rsid w:val="004B1EE9"/>
    <w:rsid w:val="004C7475"/>
    <w:rsid w:val="004E4F5E"/>
    <w:rsid w:val="004F1DF8"/>
    <w:rsid w:val="005134D8"/>
    <w:rsid w:val="005214DC"/>
    <w:rsid w:val="0052507D"/>
    <w:rsid w:val="00525DF4"/>
    <w:rsid w:val="00534247"/>
    <w:rsid w:val="00534C89"/>
    <w:rsid w:val="005447A9"/>
    <w:rsid w:val="005468F2"/>
    <w:rsid w:val="00547E23"/>
    <w:rsid w:val="00597628"/>
    <w:rsid w:val="005C3BC8"/>
    <w:rsid w:val="00625BE6"/>
    <w:rsid w:val="006508CD"/>
    <w:rsid w:val="0065502E"/>
    <w:rsid w:val="006B7283"/>
    <w:rsid w:val="00720FD4"/>
    <w:rsid w:val="00732629"/>
    <w:rsid w:val="0073668B"/>
    <w:rsid w:val="00745DAD"/>
    <w:rsid w:val="00766BDC"/>
    <w:rsid w:val="00773103"/>
    <w:rsid w:val="00777A32"/>
    <w:rsid w:val="007A31E5"/>
    <w:rsid w:val="007A529E"/>
    <w:rsid w:val="007A71AF"/>
    <w:rsid w:val="007D3253"/>
    <w:rsid w:val="008004B5"/>
    <w:rsid w:val="00853615"/>
    <w:rsid w:val="00880710"/>
    <w:rsid w:val="008D7C61"/>
    <w:rsid w:val="008E5324"/>
    <w:rsid w:val="008E6591"/>
    <w:rsid w:val="008F06AF"/>
    <w:rsid w:val="0091587F"/>
    <w:rsid w:val="009231ED"/>
    <w:rsid w:val="00943D66"/>
    <w:rsid w:val="00950C22"/>
    <w:rsid w:val="00980DE4"/>
    <w:rsid w:val="00985258"/>
    <w:rsid w:val="009B2225"/>
    <w:rsid w:val="009C4C3F"/>
    <w:rsid w:val="009E1479"/>
    <w:rsid w:val="00A02130"/>
    <w:rsid w:val="00A25496"/>
    <w:rsid w:val="00A27A32"/>
    <w:rsid w:val="00B30077"/>
    <w:rsid w:val="00B74DB7"/>
    <w:rsid w:val="00B7738D"/>
    <w:rsid w:val="00B773EE"/>
    <w:rsid w:val="00BD35DF"/>
    <w:rsid w:val="00BE543C"/>
    <w:rsid w:val="00C055F4"/>
    <w:rsid w:val="00C7380D"/>
    <w:rsid w:val="00C9191D"/>
    <w:rsid w:val="00CA70E0"/>
    <w:rsid w:val="00CB1F28"/>
    <w:rsid w:val="00D339B0"/>
    <w:rsid w:val="00D47643"/>
    <w:rsid w:val="00D52E16"/>
    <w:rsid w:val="00D62D6E"/>
    <w:rsid w:val="00DB6600"/>
    <w:rsid w:val="00DE3F8F"/>
    <w:rsid w:val="00E00FA1"/>
    <w:rsid w:val="00E35B3A"/>
    <w:rsid w:val="00E40A4D"/>
    <w:rsid w:val="00E7678A"/>
    <w:rsid w:val="00EB0DA6"/>
    <w:rsid w:val="00EE5253"/>
    <w:rsid w:val="00EF0874"/>
    <w:rsid w:val="00EF77C7"/>
    <w:rsid w:val="00F6217D"/>
    <w:rsid w:val="00FA044A"/>
    <w:rsid w:val="00FB3EC3"/>
    <w:rsid w:val="00FE3922"/>
    <w:rsid w:val="00FF331D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EBF7B1-7AEB-491B-9C04-517DB204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02130"/>
    <w:pPr>
      <w:keepNext/>
      <w:spacing w:before="60" w:after="60" w:line="312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2130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NormalWeb">
    <w:name w:val="Normal (Web)"/>
    <w:basedOn w:val="Normal"/>
    <w:uiPriority w:val="99"/>
    <w:rsid w:val="00A02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0213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0213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A0213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02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130"/>
  </w:style>
  <w:style w:type="paragraph" w:styleId="BalloonText">
    <w:name w:val="Balloon Text"/>
    <w:basedOn w:val="Normal"/>
    <w:link w:val="BalloonTextChar"/>
    <w:uiPriority w:val="99"/>
    <w:semiHidden/>
    <w:unhideWhenUsed/>
    <w:rsid w:val="00D47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64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31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31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31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657414-BCB4-491E-ADA9-390D5A0E46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ADA67F-9A47-40F9-B452-2559735A93F3}"/>
</file>

<file path=customXml/itemProps3.xml><?xml version="1.0" encoding="utf-8"?>
<ds:datastoreItem xmlns:ds="http://schemas.openxmlformats.org/officeDocument/2006/customXml" ds:itemID="{4C5CF088-74B0-418C-BA69-77503C4FFA0F}"/>
</file>

<file path=customXml/itemProps4.xml><?xml version="1.0" encoding="utf-8"?>
<ds:datastoreItem xmlns:ds="http://schemas.openxmlformats.org/officeDocument/2006/customXml" ds:itemID="{D33515DC-34FA-48D1-B16D-6426E49B32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Trang (TTGSNH)</dc:creator>
  <cp:keywords/>
  <dc:description/>
  <cp:lastModifiedBy>Vu Quoc Thanh (PC)</cp:lastModifiedBy>
  <cp:revision>2</cp:revision>
  <cp:lastPrinted>2025-09-22T02:19:00Z</cp:lastPrinted>
  <dcterms:created xsi:type="dcterms:W3CDTF">2025-09-30T08:08:00Z</dcterms:created>
  <dcterms:modified xsi:type="dcterms:W3CDTF">2025-09-30T08:08:00Z</dcterms:modified>
</cp:coreProperties>
</file>